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F3069" w14:textId="77777777" w:rsidR="00BB4780" w:rsidRDefault="00BB4780" w:rsidP="00BB4780">
      <w:pPr>
        <w:ind w:left="1843"/>
        <w:rPr>
          <w:b/>
          <w:bCs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4D7CA2BF" wp14:editId="417C600A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3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6DC11711" w14:textId="77777777" w:rsidR="00BB4780" w:rsidRDefault="00BB4780" w:rsidP="00BB4780">
      <w:pPr>
        <w:ind w:left="1843"/>
        <w:rPr>
          <w:b/>
          <w:bCs/>
          <w:sz w:val="32"/>
          <w:szCs w:val="32"/>
        </w:rPr>
      </w:pPr>
    </w:p>
    <w:p w14:paraId="239EC8CF" w14:textId="77777777" w:rsidR="00BB4780" w:rsidRDefault="00BB4780" w:rsidP="00BB4780">
      <w:pPr>
        <w:ind w:left="1843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Turistico</w:t>
      </w:r>
    </w:p>
    <w:p w14:paraId="1D8A7AC1" w14:textId="77777777" w:rsidR="00BB4780" w:rsidRDefault="00BB4780" w:rsidP="00BB4780">
      <w:pPr>
        <w:jc w:val="center"/>
        <w:rPr>
          <w:i/>
          <w:iCs/>
          <w:sz w:val="28"/>
          <w:szCs w:val="28"/>
        </w:rPr>
      </w:pPr>
    </w:p>
    <w:p w14:paraId="6493F183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1AA51FA9" w14:textId="77777777" w:rsidR="00BB4780" w:rsidRDefault="00BB4780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4BBC4D8B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11F79B5A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630F749B" w14:textId="77777777" w:rsidR="00BB4780" w:rsidRDefault="00BB4780" w:rsidP="00BB4780">
      <w:pPr>
        <w:pStyle w:val="Titolo8"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097E27">
        <w:rPr>
          <w:sz w:val="28"/>
          <w:szCs w:val="28"/>
        </w:rPr>
        <w:t>20 - 2021</w:t>
      </w:r>
    </w:p>
    <w:p w14:paraId="62F93EE4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0EEE8FD7" w14:textId="3D14E592" w:rsidR="00BB4780" w:rsidRDefault="00BB4780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CLASSE 3^ SEZIONE </w:t>
      </w:r>
      <w:r w:rsidR="007230FA">
        <w:rPr>
          <w:b/>
          <w:bCs/>
          <w:sz w:val="28"/>
          <w:szCs w:val="28"/>
        </w:rPr>
        <w:t>B</w:t>
      </w:r>
    </w:p>
    <w:p w14:paraId="7110EADE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310F3698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2FAE2715" w14:textId="56A003FB" w:rsidR="00BB4780" w:rsidRDefault="00BB4780" w:rsidP="00BB4780">
      <w:pPr>
        <w:pStyle w:val="Titolo2"/>
        <w:jc w:val="left"/>
      </w:pPr>
      <w:r>
        <w:rPr>
          <w:u w:val="single"/>
        </w:rPr>
        <w:t>Docente</w:t>
      </w:r>
      <w:r>
        <w:t xml:space="preserve">: </w:t>
      </w:r>
      <w:r w:rsidR="007230FA">
        <w:rPr>
          <w:sz w:val="30"/>
          <w:szCs w:val="30"/>
        </w:rPr>
        <w:t>Fortugno Lara</w:t>
      </w:r>
    </w:p>
    <w:p w14:paraId="471E1D81" w14:textId="77777777" w:rsidR="00BB4780" w:rsidRDefault="00BB4780" w:rsidP="00BB4780">
      <w:pPr>
        <w:rPr>
          <w:b/>
          <w:bCs/>
          <w:sz w:val="28"/>
          <w:szCs w:val="28"/>
          <w:u w:val="single"/>
        </w:rPr>
      </w:pPr>
    </w:p>
    <w:p w14:paraId="695EC5A3" w14:textId="77777777" w:rsidR="00BB4780" w:rsidRDefault="00BB4780" w:rsidP="00BB47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w14:paraId="73D0EE01" w14:textId="77777777" w:rsidR="00537572" w:rsidRDefault="00537572" w:rsidP="00537572">
      <w:pPr>
        <w:pStyle w:val="Standard"/>
        <w:jc w:val="center"/>
        <w:rPr>
          <w:rFonts w:ascii="Arial" w:hAnsi="Arial" w:cs="Arial"/>
          <w:b/>
          <w:bCs/>
          <w:sz w:val="28"/>
          <w:szCs w:val="28"/>
        </w:rPr>
      </w:pPr>
    </w:p>
    <w:p w14:paraId="31479CDE" w14:textId="77777777" w:rsidR="00537572" w:rsidRPr="00097E27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 xml:space="preserve">LIBRO DI TESTO: </w:t>
      </w:r>
      <w:r w:rsidR="00AF66DF" w:rsidRPr="00BB4780">
        <w:rPr>
          <w:rFonts w:asciiTheme="minorHAnsi" w:hAnsiTheme="minorHAnsi" w:cstheme="minorHAnsi"/>
          <w:b/>
        </w:rPr>
        <w:t xml:space="preserve">ENGAGE! </w:t>
      </w:r>
      <w:r w:rsidR="00AF66DF" w:rsidRPr="00097E27">
        <w:rPr>
          <w:rFonts w:asciiTheme="minorHAnsi" w:hAnsiTheme="minorHAnsi" w:cstheme="minorHAnsi"/>
          <w:b/>
        </w:rPr>
        <w:t>COMPACT</w:t>
      </w:r>
      <w:r w:rsidR="00AF66DF" w:rsidRPr="00097E27">
        <w:rPr>
          <w:rFonts w:asciiTheme="minorHAnsi" w:hAnsiTheme="minorHAnsi" w:cstheme="minorHAnsi"/>
        </w:rPr>
        <w:t xml:space="preserve">, </w:t>
      </w:r>
      <w:r w:rsidRPr="00097E27">
        <w:rPr>
          <w:rFonts w:asciiTheme="minorHAnsi" w:hAnsiTheme="minorHAnsi" w:cstheme="minorHAnsi"/>
        </w:rPr>
        <w:t>J. BOWIE, E. REGAN, B. PELLATI, PEARSON LONGMAN</w:t>
      </w:r>
    </w:p>
    <w:p w14:paraId="2359B7E8" w14:textId="77777777" w:rsidR="00537572" w:rsidRPr="00097E27" w:rsidRDefault="00537572" w:rsidP="00537572">
      <w:pPr>
        <w:pStyle w:val="Standard"/>
        <w:rPr>
          <w:rFonts w:asciiTheme="minorHAnsi" w:hAnsiTheme="minorHAnsi" w:cstheme="minorHAnsi"/>
        </w:rPr>
      </w:pPr>
    </w:p>
    <w:p w14:paraId="43F10F28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GENERALI TRASVERSALI</w:t>
      </w:r>
    </w:p>
    <w:p w14:paraId="11DF3D23" w14:textId="77777777" w:rsidR="00537572" w:rsidRPr="00BB4780" w:rsidRDefault="00537572" w:rsidP="00537572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Favorire l’autonomia dell’alunno (di lavoro e di giudizio)</w:t>
      </w:r>
    </w:p>
    <w:p w14:paraId="3C3925C2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Migliorare le tecniche di studio</w:t>
      </w:r>
    </w:p>
    <w:p w14:paraId="776A463C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Affinare le capacità di osservazione, deduzione, analisi e sintesi</w:t>
      </w:r>
    </w:p>
    <w:p w14:paraId="431565EE" w14:textId="77777777" w:rsidR="00BB4780" w:rsidRDefault="00BB4780" w:rsidP="00537572">
      <w:pPr>
        <w:pStyle w:val="Standard"/>
        <w:rPr>
          <w:rFonts w:asciiTheme="minorHAnsi" w:hAnsiTheme="minorHAnsi" w:cstheme="minorHAnsi"/>
          <w:b/>
          <w:bCs/>
        </w:rPr>
      </w:pPr>
    </w:p>
    <w:p w14:paraId="26F4384D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FORMATIVI DELLA DISCIPLINA</w:t>
      </w:r>
    </w:p>
    <w:p w14:paraId="0220977A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Comprendere il significato di semplici testi orali, prodotti senza naturali rallentamenti, cogliendo la situazione e l’argomento del discorso anche se non il significato di ogni singolo elemento</w:t>
      </w:r>
    </w:p>
    <w:p w14:paraId="375FCAF5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Cogliere il senso globale di brevi messaggi di mass-media su argomenti di interesse generale</w:t>
      </w:r>
    </w:p>
    <w:p w14:paraId="70F9F637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Sostenere una conversazione strutturalmente e di contenuto semplice, ma funzionalmente adeguata e sufficientemente corretta per intonazione e pronuncia.</w:t>
      </w:r>
    </w:p>
    <w:p w14:paraId="40678B53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Eseguire la lettura intensiva ed estensiva, coglierne il senso ed inferire, da un contesto noto, il significato di elementi lessicali non ancora conosciuti</w:t>
      </w:r>
    </w:p>
    <w:p w14:paraId="5F58C5FE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Rispondere a domande, scrivere semplici lettere, completare esercizi di grammatica, eseguire i dettati con lessico già noto</w:t>
      </w:r>
    </w:p>
    <w:p w14:paraId="6BB08F1E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Compiere riflessioni su lessico, strutture e funzioni acquisite</w:t>
      </w:r>
    </w:p>
    <w:p w14:paraId="6F6F56AD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Riconoscere il valore dei simboli dell’alfabeto fonetico internazionale</w:t>
      </w:r>
    </w:p>
    <w:p w14:paraId="1D5D1087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Identificare l’apporto alla comunicazione degli elementi non linguistici e non verbali</w:t>
      </w:r>
    </w:p>
    <w:p w14:paraId="164FD141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Cogliere, comparativamente con l’italiano, gli elementi culturali specifici impliciti nella lingua e da essi veicolata</w:t>
      </w:r>
    </w:p>
    <w:p w14:paraId="0F1B65A9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2917BCF8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0EB92EE5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7148AE87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4994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7"/>
        <w:gridCol w:w="2695"/>
        <w:gridCol w:w="2126"/>
        <w:gridCol w:w="1989"/>
        <w:gridCol w:w="1699"/>
      </w:tblGrid>
      <w:tr w:rsidR="00BB4780" w:rsidRPr="005C2854" w14:paraId="214A0279" w14:textId="77777777" w:rsidTr="00BB4780">
        <w:trPr>
          <w:trHeight w:val="68"/>
        </w:trPr>
        <w:tc>
          <w:tcPr>
            <w:tcW w:w="652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C58BF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lastRenderedPageBreak/>
              <w:t>MODULI E TEMPI</w:t>
            </w:r>
          </w:p>
        </w:tc>
        <w:tc>
          <w:tcPr>
            <w:tcW w:w="3479" w:type="pct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59D9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OBIETTIVI DI APPRENDIMENTO</w:t>
            </w:r>
          </w:p>
        </w:tc>
        <w:tc>
          <w:tcPr>
            <w:tcW w:w="868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4B818" w14:textId="77777777" w:rsidR="00BB4780" w:rsidRDefault="00BB4780" w:rsidP="009D071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C2854">
              <w:rPr>
                <w:rFonts w:ascii="Calibri" w:hAnsi="Calibri" w:cs="Calibri"/>
                <w:b/>
                <w:bCs/>
              </w:rPr>
              <w:t xml:space="preserve">MODALITÀ DI </w:t>
            </w:r>
          </w:p>
          <w:p w14:paraId="60E73786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VERIFICA</w:t>
            </w:r>
          </w:p>
        </w:tc>
      </w:tr>
      <w:tr w:rsidR="00BB4780" w:rsidRPr="005C2854" w14:paraId="61DDD9AB" w14:textId="77777777" w:rsidTr="00BB4780">
        <w:trPr>
          <w:trHeight w:val="68"/>
        </w:trPr>
        <w:tc>
          <w:tcPr>
            <w:tcW w:w="652" w:type="pct"/>
            <w:vMerge/>
            <w:shd w:val="clear" w:color="auto" w:fill="auto"/>
          </w:tcPr>
          <w:p w14:paraId="2F4D99ED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  <w:tc>
          <w:tcPr>
            <w:tcW w:w="137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6D4E4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COMPETENZE</w:t>
            </w:r>
          </w:p>
        </w:tc>
        <w:tc>
          <w:tcPr>
            <w:tcW w:w="108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206B8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101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89D29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CONOSCENZE</w:t>
            </w:r>
          </w:p>
        </w:tc>
        <w:tc>
          <w:tcPr>
            <w:tcW w:w="868" w:type="pct"/>
            <w:vMerge/>
            <w:shd w:val="clear" w:color="auto" w:fill="auto"/>
          </w:tcPr>
          <w:p w14:paraId="20B1D8FB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</w:tr>
      <w:tr w:rsidR="00BB4780" w14:paraId="5E402392" w14:textId="77777777" w:rsidTr="00BB47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</w:tblPrEx>
        <w:trPr>
          <w:trHeight w:val="7366"/>
        </w:trPr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44FB6" w14:textId="1F63C65E" w:rsidR="00BB4780" w:rsidRPr="0076696B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UNIT 12 </w:t>
            </w:r>
            <w:r w:rsidRPr="005C2854">
              <w:rPr>
                <w:rFonts w:ascii="Calibri" w:hAnsi="Calibri" w:cs="Calibri"/>
              </w:rPr>
              <w:t>(OTT</w:t>
            </w:r>
            <w:r w:rsidR="007230FA">
              <w:rPr>
                <w:rFonts w:ascii="Calibri" w:hAnsi="Calibri" w:cs="Calibri"/>
              </w:rPr>
              <w:t>/NOV</w:t>
            </w:r>
            <w:r w:rsidRPr="005C2854">
              <w:rPr>
                <w:rFonts w:ascii="Calibri" w:hAnsi="Calibri" w:cs="Calibri"/>
              </w:rPr>
              <w:t>)</w:t>
            </w:r>
          </w:p>
        </w:tc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C3BF" w14:textId="33B347FC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 xml:space="preserve"> in grado di comprendere testi brevi e semplici di contenuto familiare, formulati nel linguaggio della vita di tutti i giorni</w:t>
            </w:r>
          </w:p>
          <w:p w14:paraId="403C4CEE" w14:textId="6AACFEA3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6460186E" w14:textId="7E1805C0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 xml:space="preserve"> in grado di comprendere quanto basta per soddisfare bisogni di tipo concreto, purché si parli lentamente e chiaramente</w:t>
            </w:r>
          </w:p>
          <w:p w14:paraId="55962939" w14:textId="248A9BFE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7CB853CF" w14:textId="32CBBF06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>in</w:t>
            </w:r>
            <w:proofErr w:type="spellEnd"/>
            <w:r w:rsidR="00BB4780" w:rsidRPr="00BB4780">
              <w:rPr>
                <w:rFonts w:ascii="Calibri" w:hAnsi="Calibri" w:cs="Calibri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46741FD0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6FF552E4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Descrive e presenta in modo semplice persone, indica cosa piace o non piace.</w:t>
            </w:r>
          </w:p>
          <w:p w14:paraId="3179D6FC" w14:textId="4529EF49" w:rsidR="00BB4780" w:rsidRPr="00BB4780" w:rsidRDefault="00FB7982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BB4780" w:rsidRPr="00BB4780">
              <w:rPr>
                <w:rFonts w:ascii="Calibri" w:hAnsi="Calibri" w:cs="Calibri"/>
              </w:rPr>
              <w:t xml:space="preserve"> in grado di scrivere brevi e semplici appunti, relativi a bisogni immediati.</w:t>
            </w:r>
          </w:p>
          <w:p w14:paraId="2A395997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752EB9BD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77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LISTENING</w:t>
            </w:r>
          </w:p>
          <w:p w14:paraId="2022D7B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una conversazione con inviti e accordi sui luoghi di incontro</w:t>
            </w:r>
          </w:p>
          <w:p w14:paraId="73BB6E89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un’intervista a un ragazzo migrante</w:t>
            </w:r>
          </w:p>
          <w:p w14:paraId="788C67C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SPEAKING</w:t>
            </w:r>
          </w:p>
          <w:p w14:paraId="3D76B17C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Parlare di manifestazioni e tradizioni culturali</w:t>
            </w:r>
          </w:p>
          <w:p w14:paraId="0D83BAB1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Simulare conversazioni per invitare a svolgere attività, accettare o rifiutare</w:t>
            </w:r>
          </w:p>
          <w:p w14:paraId="119DC736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READING</w:t>
            </w:r>
          </w:p>
          <w:p w14:paraId="6CF00AD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testi sull’immigrazione</w:t>
            </w:r>
          </w:p>
          <w:p w14:paraId="4FDD3BC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 testo su manifestazioni culturali</w:t>
            </w:r>
          </w:p>
          <w:p w14:paraId="754B921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WRITING</w:t>
            </w:r>
          </w:p>
          <w:p w14:paraId="6F316BA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Scrivere una mail per invitare a visitare luoghi</w:t>
            </w:r>
          </w:p>
          <w:p w14:paraId="55FBCF1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Scrivere una mail descrivendo i propri usi e costumi</w:t>
            </w:r>
          </w:p>
          <w:p w14:paraId="3844951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WATCHING</w:t>
            </w:r>
          </w:p>
          <w:p w14:paraId="3A17CD1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una conversazione con un invito</w:t>
            </w:r>
          </w:p>
          <w:p w14:paraId="3E231D35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642442C8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EC4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FUNCTIONS</w:t>
            </w:r>
          </w:p>
          <w:p w14:paraId="7CCEBEF9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 w:rsidRPr="00BB4780">
              <w:rPr>
                <w:rFonts w:ascii="Calibri" w:hAnsi="Calibri" w:cs="Calibri"/>
              </w:rPr>
              <w:t>Talking</w:t>
            </w:r>
            <w:proofErr w:type="spellEnd"/>
            <w:r w:rsidRPr="00BB4780">
              <w:rPr>
                <w:rFonts w:ascii="Calibri" w:hAnsi="Calibri" w:cs="Calibri"/>
              </w:rPr>
              <w:t xml:space="preserve"> </w:t>
            </w:r>
            <w:proofErr w:type="spellStart"/>
            <w:r w:rsidRPr="00BB4780">
              <w:rPr>
                <w:rFonts w:ascii="Calibri" w:hAnsi="Calibri" w:cs="Calibri"/>
              </w:rPr>
              <w:t>about</w:t>
            </w:r>
            <w:proofErr w:type="spellEnd"/>
            <w:r w:rsidRPr="00BB4780">
              <w:rPr>
                <w:rFonts w:ascii="Calibri" w:hAnsi="Calibri" w:cs="Calibri"/>
              </w:rPr>
              <w:t xml:space="preserve"> cultural </w:t>
            </w:r>
            <w:proofErr w:type="spellStart"/>
            <w:r w:rsidRPr="00BB4780">
              <w:rPr>
                <w:rFonts w:ascii="Calibri" w:hAnsi="Calibri" w:cs="Calibri"/>
              </w:rPr>
              <w:t>traditions</w:t>
            </w:r>
            <w:proofErr w:type="spellEnd"/>
          </w:p>
          <w:p w14:paraId="228141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Inviting: declining, persuading, accepting, giving details of time and place</w:t>
            </w:r>
          </w:p>
          <w:p w14:paraId="53B04821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GRAMMAR</w:t>
            </w:r>
          </w:p>
          <w:p w14:paraId="2CCBEFB5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Defining relative clauses: who, that/which, where</w:t>
            </w:r>
          </w:p>
          <w:p w14:paraId="26B7C4C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No relative pronoun (contract clauses)</w:t>
            </w:r>
          </w:p>
          <w:p w14:paraId="7305C256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Indefinite </w:t>
            </w:r>
            <w:proofErr w:type="spellStart"/>
            <w:r w:rsidRPr="00BB4780">
              <w:rPr>
                <w:rFonts w:ascii="Calibri" w:hAnsi="Calibri" w:cs="Calibri"/>
              </w:rPr>
              <w:t>pronouns</w:t>
            </w:r>
            <w:proofErr w:type="spellEnd"/>
          </w:p>
          <w:p w14:paraId="3EFD639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So /</w:t>
            </w:r>
            <w:proofErr w:type="spellStart"/>
            <w:r w:rsidRPr="00BB4780">
              <w:rPr>
                <w:rFonts w:ascii="Calibri" w:hAnsi="Calibri" w:cs="Calibri"/>
              </w:rPr>
              <w:t>such</w:t>
            </w:r>
            <w:proofErr w:type="spellEnd"/>
            <w:r w:rsidRPr="00BB4780">
              <w:rPr>
                <w:rFonts w:ascii="Calibri" w:hAnsi="Calibri" w:cs="Calibri"/>
              </w:rPr>
              <w:t>…</w:t>
            </w:r>
            <w:proofErr w:type="spellStart"/>
            <w:r w:rsidRPr="00BB4780">
              <w:rPr>
                <w:rFonts w:ascii="Calibri" w:hAnsi="Calibri" w:cs="Calibri"/>
              </w:rPr>
              <w:t>that</w:t>
            </w:r>
            <w:proofErr w:type="spellEnd"/>
          </w:p>
          <w:p w14:paraId="19E2658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VOCABULARY</w:t>
            </w:r>
          </w:p>
          <w:p w14:paraId="1D5EE04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Cultural </w:t>
            </w:r>
            <w:proofErr w:type="spellStart"/>
            <w:r w:rsidRPr="00BB4780">
              <w:rPr>
                <w:rFonts w:ascii="Calibri" w:hAnsi="Calibri" w:cs="Calibri"/>
              </w:rPr>
              <w:t>diversity</w:t>
            </w:r>
            <w:proofErr w:type="spellEnd"/>
          </w:p>
          <w:p w14:paraId="5BCF3958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 w:rsidRPr="00BB4780">
              <w:rPr>
                <w:rFonts w:ascii="Calibri" w:hAnsi="Calibri" w:cs="Calibri"/>
              </w:rPr>
              <w:t>Celebrations</w:t>
            </w:r>
            <w:proofErr w:type="spellEnd"/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3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TIPOLOGIA DI ESERCIZI</w:t>
            </w:r>
          </w:p>
          <w:p w14:paraId="6B69753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Dialoghi, matching, esercizi grammaticali, traduzione dall’inglese all’italiano e, in casi limite, viceversa.</w:t>
            </w:r>
          </w:p>
          <w:p w14:paraId="47C397F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Verifica sommativa orale: sotto forma di colloquio, evitando la ripetizione mnemonica.</w:t>
            </w:r>
          </w:p>
          <w:p w14:paraId="35A9299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Verifica </w:t>
            </w:r>
            <w:r w:rsidR="00273393">
              <w:rPr>
                <w:rFonts w:ascii="Calibri" w:hAnsi="Calibri" w:cs="Calibri"/>
              </w:rPr>
              <w:t>sommativa</w:t>
            </w:r>
            <w:r w:rsidRPr="00BB4780">
              <w:rPr>
                <w:rFonts w:ascii="Calibri" w:hAnsi="Calibri" w:cs="Calibri"/>
              </w:rPr>
              <w:t xml:space="preserve"> scritta: svolta al termine dell’unità.</w:t>
            </w:r>
          </w:p>
          <w:p w14:paraId="35AE0177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6F7B0A1E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</w:tr>
    </w:tbl>
    <w:p w14:paraId="5DA18FD9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tbl>
      <w:tblPr>
        <w:tblpPr w:leftFromText="141" w:rightFromText="141" w:vertAnchor="text" w:tblpY="1"/>
        <w:tblOverlap w:val="never"/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6"/>
        <w:gridCol w:w="2693"/>
        <w:gridCol w:w="2123"/>
        <w:gridCol w:w="8"/>
        <w:gridCol w:w="1977"/>
        <w:gridCol w:w="6"/>
        <w:gridCol w:w="1703"/>
      </w:tblGrid>
      <w:tr w:rsidR="006429A3" w:rsidRPr="00BB4780" w14:paraId="12D0192D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0054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13 </w:t>
            </w:r>
          </w:p>
          <w:p w14:paraId="1A1862AF" w14:textId="52D78AB1" w:rsidR="007230FA" w:rsidRPr="006429A3" w:rsidRDefault="007230FA" w:rsidP="007230F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NOV/DIC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87CD" w14:textId="1056D5DF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5AFC8E1A" w14:textId="2EBFA4B4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25E451FD" w14:textId="6BC4B2A0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432A28E2" w14:textId="13B267FA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436F3500" w14:textId="776E7677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>in</w:t>
            </w:r>
            <w:proofErr w:type="spellEnd"/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1C51251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70094A0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2F6B05B4" w14:textId="6343980A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37C6A5BB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BA8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1490540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discussione tra due adolescenti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sul malfunzionamento di un telefono</w:t>
            </w:r>
          </w:p>
          <w:p w14:paraId="7FF3CCCE" w14:textId="77777777" w:rsidR="00537572" w:rsidRPr="006429A3" w:rsidRDefault="00E55C55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di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lamentela al servizio clienti</w:t>
            </w:r>
          </w:p>
          <w:p w14:paraId="4704F33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23F48DD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Stilare le cause del malfunzionamento di un apparecchio</w:t>
            </w:r>
          </w:p>
          <w:p w14:paraId="77F1E4F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Simulare conversazioni per risolvere un problema di spedizione</w:t>
            </w:r>
          </w:p>
          <w:p w14:paraId="15E9C79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449B19C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 buon uso della tecnologia e internet</w:t>
            </w:r>
          </w:p>
          <w:p w14:paraId="0D383E3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41B848F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 proprio rapporto con la tecnologia</w:t>
            </w:r>
          </w:p>
          <w:p w14:paraId="55D3AB9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346A3F0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rimostranza al servizio clienti</w:t>
            </w:r>
          </w:p>
          <w:p w14:paraId="6B00EFD1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1DFD23EF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36C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3A3B5268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Making complaints: presenting a problem, sympathising, apologising, asking for and offering explanations, solutions, actions</w:t>
            </w:r>
          </w:p>
          <w:p w14:paraId="10D523E5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14:paraId="5BCEBFF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25A6396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Present perfect continuous</w:t>
            </w:r>
          </w:p>
          <w:p w14:paraId="74F5B8E7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Present perfect continuous vs Present perfect simple</w:t>
            </w:r>
          </w:p>
          <w:p w14:paraId="11C35980" w14:textId="77777777" w:rsidR="00537572" w:rsidRPr="0027339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14:paraId="0E4D466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45930BD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Mobile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technology</w:t>
            </w:r>
            <w:proofErr w:type="spellEnd"/>
          </w:p>
          <w:p w14:paraId="353A7EA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Touchscreen actions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1928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002A14D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viceversa.</w:t>
            </w:r>
          </w:p>
          <w:p w14:paraId="696D49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mnemonica.</w:t>
            </w:r>
          </w:p>
          <w:p w14:paraId="209D267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  <w:p w14:paraId="47DA0A76" w14:textId="77777777" w:rsidR="00537572" w:rsidRPr="006429A3" w:rsidRDefault="00537572" w:rsidP="0027339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29A3" w:rsidRPr="00BB4780" w14:paraId="43E5D9EA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06B93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14 </w:t>
            </w:r>
          </w:p>
          <w:p w14:paraId="546291B0" w14:textId="11FE38FD" w:rsidR="007230FA" w:rsidRPr="006429A3" w:rsidRDefault="007230FA" w:rsidP="007230F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(DIC/GEN)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EB92" w14:textId="512BB13D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010929B1" w14:textId="42E6E318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5791231F" w14:textId="393A97E4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75FD4276" w14:textId="4F45D52E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0FEBAB3F" w14:textId="18604156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5F15457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4E1694D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5358AED5" w14:textId="71C0D197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0C37FA19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5A8246F4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EF7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4D3830A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tra amici sui problemi di salute</w:t>
            </w:r>
          </w:p>
          <w:p w14:paraId="7FAF50E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03BEBC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 proprio stato di salute</w:t>
            </w:r>
          </w:p>
          <w:p w14:paraId="4748CE7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Dare consigli su come risolvere problemi di vario tipo</w:t>
            </w:r>
          </w:p>
          <w:p w14:paraId="4F25CF0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7883F59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sulla medicina, cura e prevenzione</w:t>
            </w:r>
          </w:p>
          <w:p w14:paraId="7970941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 testo su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lle cause di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incidenti ed infortuni</w:t>
            </w:r>
          </w:p>
          <w:p w14:paraId="6EEE1D1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3FDE89A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 messaggio per dare consigli ad un amico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su come risolvere un problema</w:t>
            </w:r>
          </w:p>
          <w:p w14:paraId="5754334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breve 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articolo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scientifico</w:t>
            </w:r>
          </w:p>
          <w:p w14:paraId="543FC93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2E17131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tra madre e figlia sui sintomi della figlia</w:t>
            </w:r>
          </w:p>
          <w:p w14:paraId="4643C6C6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312D71F9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215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635DF62C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Talking about personal health and health problems: asking about and describing symptoms, talking about ill health, asking for advice</w:t>
            </w:r>
          </w:p>
          <w:p w14:paraId="26B9E19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440FE4AD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Should, ought to for advice and suggestions</w:t>
            </w:r>
          </w:p>
          <w:p w14:paraId="30C488A1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Modal verbs of obligation and necessity: must, have to, don't have to – Revision</w:t>
            </w:r>
          </w:p>
          <w:p w14:paraId="7EBA62C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needn't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don't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to</w:t>
            </w:r>
          </w:p>
          <w:p w14:paraId="4F6C416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Past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of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modal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verbs</w:t>
            </w:r>
            <w:proofErr w:type="spellEnd"/>
          </w:p>
          <w:p w14:paraId="071640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7BA8A87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Health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problems</w:t>
            </w:r>
            <w:proofErr w:type="spellEnd"/>
          </w:p>
          <w:p w14:paraId="10536D7E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People, places and treatments in healthcare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9C3E4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640E433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1236A1B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54E72E3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  <w:tr w:rsidR="006429A3" w:rsidRPr="00BB4780" w14:paraId="7BE0D19D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CDF1" w14:textId="77777777" w:rsidR="007230FA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>UNIT 15</w:t>
            </w:r>
          </w:p>
          <w:p w14:paraId="63E5B43B" w14:textId="1EC6A1A5" w:rsidR="00537572" w:rsidRPr="006429A3" w:rsidRDefault="007230FA" w:rsidP="007230FA">
            <w:pPr>
              <w:pStyle w:val="CorpoA"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(FEB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/MAR)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2D8C" w14:textId="5ACE44D0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7F204632" w14:textId="54C88187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1431F390" w14:textId="364E22DA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5B59977B" w14:textId="6CFECB7B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17151E0E" w14:textId="448F7293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>in</w:t>
            </w:r>
            <w:proofErr w:type="spellEnd"/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202EC6C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3D8D2D1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6C06BE6A" w14:textId="6DBBBDA6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59C3CF29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2C0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3D7954C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 celebrità, tv show e mass media</w:t>
            </w:r>
          </w:p>
          <w:p w14:paraId="72B6F5C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700044D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Parlare 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della realizzazione dei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giornali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, fonti, autori</w:t>
            </w:r>
            <w:r w:rsidR="0048278F" w:rsidRPr="006429A3">
              <w:rPr>
                <w:rFonts w:ascii="Calibri" w:hAnsi="Calibri" w:cs="Calibri"/>
                <w:sz w:val="20"/>
                <w:szCs w:val="20"/>
              </w:rPr>
              <w:t xml:space="preserve"> e stampa</w:t>
            </w:r>
          </w:p>
          <w:p w14:paraId="555E9D2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della partecipazione ad un tv show</w:t>
            </w:r>
          </w:p>
          <w:p w14:paraId="29BF333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271D77B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Comprendere testi su reality show e celebrità </w:t>
            </w:r>
          </w:p>
          <w:p w14:paraId="3087599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5383C33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Descrivere le fasi determinanti del processo</w:t>
            </w:r>
            <w:r w:rsidR="00B2176C" w:rsidRPr="006429A3">
              <w:rPr>
                <w:rFonts w:ascii="Calibri" w:hAnsi="Calibri" w:cs="Calibri"/>
                <w:sz w:val="20"/>
                <w:szCs w:val="20"/>
              </w:rPr>
              <w:t>: cosa e come fare per ottenere qualcosa</w:t>
            </w:r>
          </w:p>
          <w:p w14:paraId="00E560B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7ABBFB62" w14:textId="77777777" w:rsidR="00537572" w:rsidRPr="006429A3" w:rsidRDefault="00B2176C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Comprendere 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>e cogliere le fasi determinanti del processo</w:t>
            </w:r>
          </w:p>
          <w:p w14:paraId="18A7D392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358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474E12F9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Describing processes: explaining the stages, asking for information, showing understanding and lack of understanding</w:t>
            </w:r>
          </w:p>
          <w:p w14:paraId="193AA46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79C234B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The Passive</w:t>
            </w:r>
          </w:p>
          <w:p w14:paraId="2A6C87B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Causative have/get</w:t>
            </w:r>
          </w:p>
          <w:p w14:paraId="209FB6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Reflexive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pronouns</w:t>
            </w:r>
            <w:proofErr w:type="spellEnd"/>
          </w:p>
          <w:p w14:paraId="2A1C9A64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265BB11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26A5932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Mass media</w:t>
            </w:r>
          </w:p>
          <w:p w14:paraId="390A0F5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Broadcast media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FA3DF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0828E92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248559A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2ACC54E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  <w:tr w:rsidR="006429A3" w:rsidRPr="00BB4780" w14:paraId="474CA86F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6038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16 </w:t>
            </w:r>
          </w:p>
          <w:p w14:paraId="7AD675BC" w14:textId="1487B7AE" w:rsidR="007230FA" w:rsidRPr="006429A3" w:rsidRDefault="007230FA" w:rsidP="007230FA">
            <w:pPr>
              <w:pStyle w:val="CorpoA"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(APR/MAG)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9753" w14:textId="5D3E301B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240CFF87" w14:textId="65CC01F6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21B3B69C" w14:textId="27CD54B1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06714CFA" w14:textId="52F23539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43A2BF2E" w14:textId="1F026FE2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>in</w:t>
            </w:r>
            <w:proofErr w:type="spellEnd"/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558D0F9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1F9B0EE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1A98B7D3" w14:textId="4DAE3226" w:rsidR="00537572" w:rsidRPr="006429A3" w:rsidRDefault="00FB798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È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6FD0DAB0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85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709ED71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 dibattito tra amici sull’acquisto di un telefono</w:t>
            </w:r>
          </w:p>
          <w:p w14:paraId="18AD99D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56F2BD7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Discutere con un amico sull’acquisto di un telefono</w:t>
            </w:r>
          </w:p>
          <w:p w14:paraId="395B769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Discutere con un amico su quale brand sia migliore</w:t>
            </w:r>
          </w:p>
          <w:p w14:paraId="04E0679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2FF2568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 potere della pubblicità</w:t>
            </w:r>
          </w:p>
          <w:p w14:paraId="7EED867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794CDA9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 articolo elencando ciò che si vorrebbe cambiare nel mondo</w:t>
            </w:r>
          </w:p>
          <w:p w14:paraId="146A14B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44AA80A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Fare una scelta sull’apertura di un conto bancario</w:t>
            </w:r>
          </w:p>
          <w:p w14:paraId="5C17943C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B9C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574919E6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Making choices: discussing and giving reasons against options, justifying choices, giving up and coming to a decision</w:t>
            </w:r>
          </w:p>
          <w:p w14:paraId="2A735EE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270C8F4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Zero and First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Conditionals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7E2261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Second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Conditional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9DCCF4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wish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If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only</w:t>
            </w:r>
            <w:proofErr w:type="spellEnd"/>
          </w:p>
          <w:p w14:paraId="17096942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5F17C9D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2EA808A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Money and shopping </w:t>
            </w:r>
          </w:p>
          <w:p w14:paraId="7F61326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Advertising</w:t>
            </w:r>
          </w:p>
        </w:tc>
        <w:tc>
          <w:tcPr>
            <w:tcW w:w="87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D69E2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1A7E6C8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7F16448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144F751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</w:tbl>
    <w:p w14:paraId="62E68E6D" w14:textId="77777777" w:rsidR="00537572" w:rsidRPr="00193E02" w:rsidRDefault="00537572" w:rsidP="00193E02">
      <w:pPr>
        <w:pStyle w:val="Standard"/>
        <w:numPr>
          <w:ilvl w:val="0"/>
          <w:numId w:val="12"/>
        </w:numPr>
        <w:spacing w:line="276" w:lineRule="auto"/>
        <w:rPr>
          <w:rFonts w:asciiTheme="minorHAnsi" w:hAnsiTheme="minorHAnsi" w:cstheme="minorHAnsi"/>
        </w:rPr>
      </w:pPr>
      <w:r w:rsidRPr="00193E02">
        <w:rPr>
          <w:rFonts w:asciiTheme="minorHAnsi" w:hAnsiTheme="minorHAnsi" w:cstheme="minorHAnsi"/>
          <w:b/>
          <w:bCs/>
        </w:rPr>
        <w:lastRenderedPageBreak/>
        <w:t>OBIETTIVI MINIMI</w:t>
      </w:r>
      <w:r w:rsidRPr="00193E02">
        <w:rPr>
          <w:rFonts w:asciiTheme="minorHAnsi" w:hAnsiTheme="minorHAnsi" w:cstheme="minorHAnsi"/>
        </w:rPr>
        <w:t>: (gli obiettivi minimi e le conoscenze ritenuti fondamentali possono essere sottolineati nella tabella)</w:t>
      </w:r>
    </w:p>
    <w:p w14:paraId="41F2DF36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1D69FEE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CONOSCENZE</w:t>
      </w:r>
    </w:p>
    <w:p w14:paraId="06638C34" w14:textId="77777777" w:rsidR="00537572" w:rsidRPr="00BB4780" w:rsidRDefault="00537572" w:rsidP="00537572">
      <w:pPr>
        <w:pStyle w:val="Standard"/>
        <w:numPr>
          <w:ilvl w:val="0"/>
          <w:numId w:val="13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il lessico di base relativo alle situazioni del suo quotidiano</w:t>
      </w:r>
    </w:p>
    <w:p w14:paraId="34065C8A" w14:textId="77777777" w:rsidR="00537572" w:rsidRPr="00BB4780" w:rsidRDefault="00537572" w:rsidP="00537572">
      <w:pPr>
        <w:pStyle w:val="Standard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le strutture grammaticali</w:t>
      </w:r>
    </w:p>
    <w:p w14:paraId="7318F611" w14:textId="77777777" w:rsidR="00537572" w:rsidRPr="00BB4780" w:rsidRDefault="00537572" w:rsidP="00537572">
      <w:pPr>
        <w:pStyle w:val="Standard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le principali caratteristiche fonetiche e di intonazione specifiche delle lingue studiate</w:t>
      </w:r>
    </w:p>
    <w:p w14:paraId="1FA4E583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14058578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ABILITA’</w:t>
      </w:r>
    </w:p>
    <w:p w14:paraId="32DE0CE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LINGUA ORALE</w:t>
      </w:r>
    </w:p>
    <w:p w14:paraId="0BA10E1A" w14:textId="77777777" w:rsidR="00537572" w:rsidRPr="00BB4780" w:rsidRDefault="00537572" w:rsidP="00537572">
      <w:pPr>
        <w:pStyle w:val="Standard"/>
        <w:numPr>
          <w:ilvl w:val="0"/>
          <w:numId w:val="1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sa comprendere istruzioni, dialoghi e brevi messaggi di vita quotidiana espressi con frasi semplici e a velocità normale, identificandone il significato globale e alcuni elementi specifici</w:t>
      </w:r>
    </w:p>
    <w:p w14:paraId="3CA6A050" w14:textId="77777777" w:rsidR="00537572" w:rsidRPr="00BB4780" w:rsidRDefault="00537572" w:rsidP="00537572">
      <w:pPr>
        <w:pStyle w:val="Standard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14:paraId="5F60DEA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LINGUA SCRITTA</w:t>
      </w:r>
    </w:p>
    <w:p w14:paraId="2249777E" w14:textId="77777777" w:rsidR="00537572" w:rsidRPr="00BB4780" w:rsidRDefault="00537572" w:rsidP="00537572">
      <w:pPr>
        <w:pStyle w:val="Standard"/>
        <w:numPr>
          <w:ilvl w:val="0"/>
          <w:numId w:val="15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sa comprendere semplici testi su argomenti di vita quotidiana identificando:</w:t>
      </w:r>
    </w:p>
    <w:p w14:paraId="7779EEAB" w14:textId="77777777" w:rsidR="00537572" w:rsidRPr="00BB4780" w:rsidRDefault="00537572" w:rsidP="00537572">
      <w:pPr>
        <w:pStyle w:val="Standard"/>
        <w:numPr>
          <w:ilvl w:val="1"/>
          <w:numId w:val="7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alcuni elementi specifici</w:t>
      </w:r>
    </w:p>
    <w:p w14:paraId="1BC6046B" w14:textId="77777777" w:rsidR="00537572" w:rsidRPr="00BB4780" w:rsidRDefault="00537572" w:rsidP="00537572">
      <w:pPr>
        <w:pStyle w:val="Standard"/>
        <w:numPr>
          <w:ilvl w:val="1"/>
          <w:numId w:val="7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Il significato globale del testo e lo scopo</w:t>
      </w:r>
    </w:p>
    <w:p w14:paraId="16A43EBC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B) sa produrre brevi testi scritti guidati di tipo informativo e descrittivo: completa moduli, formula messaggi e lettere informali utilizzando frasi semplici con lessico noto, riuscendo a comunicare anche in presenza di errori formali.</w:t>
      </w:r>
    </w:p>
    <w:p w14:paraId="36077F2D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58A6A2C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COMPETENZE</w:t>
      </w:r>
    </w:p>
    <w:p w14:paraId="0BBEDC46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sa utilizzare ad un livello base la lingua straniera interagendo in situazioni quotidiane proprie del suo vissuto, realizzando una comunicazione adeguata al contesto e nel suo complesso efficace, utilizzando le opportune strategie.</w:t>
      </w:r>
    </w:p>
    <w:p w14:paraId="34151D35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290E417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22F12E98" w14:textId="77777777" w:rsidR="00537572" w:rsidRPr="00BB4780" w:rsidRDefault="00537572" w:rsidP="00537572">
      <w:pPr>
        <w:pStyle w:val="Standard"/>
        <w:numPr>
          <w:ilvl w:val="0"/>
          <w:numId w:val="16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METODOLOGIA</w:t>
      </w:r>
    </w:p>
    <w:p w14:paraId="19954CF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Approccio funzionale-nozionale basato sulla praticità e concretezza dell’insegnamento, teso alla funzione comunicativa della lingua presentata sempre in contesto d’uso</w:t>
      </w:r>
    </w:p>
    <w:p w14:paraId="0FB59D95" w14:textId="77777777" w:rsidR="00537572" w:rsidRPr="00BB4780" w:rsidRDefault="00537572" w:rsidP="00537572">
      <w:pPr>
        <w:pStyle w:val="Titolo"/>
        <w:numPr>
          <w:ilvl w:val="0"/>
          <w:numId w:val="1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STRUMENTI DIDATTICI</w:t>
      </w:r>
    </w:p>
    <w:p w14:paraId="63CE197A" w14:textId="77777777" w:rsidR="0048585A" w:rsidRDefault="0048585A" w:rsidP="0048585A">
      <w:pPr>
        <w:pStyle w:val="Titolo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Libro di testo digitale + LIM</w:t>
      </w:r>
      <w:r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+ risorse presenti in rete</w:t>
      </w:r>
    </w:p>
    <w:p w14:paraId="74B44CF6" w14:textId="1815D329" w:rsidR="0048585A" w:rsidRDefault="0048585A" w:rsidP="0048585A">
      <w:pPr>
        <w:pStyle w:val="Standard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Testo di grammatica di supporto: </w:t>
      </w:r>
      <w:r w:rsidRPr="007720E8">
        <w:rPr>
          <w:rFonts w:asciiTheme="minorHAnsi" w:hAnsiTheme="minorHAnsi" w:cstheme="minorHAnsi"/>
        </w:rPr>
        <w:t xml:space="preserve">A. Gallagher, F. </w:t>
      </w:r>
      <w:proofErr w:type="spellStart"/>
      <w:r w:rsidRPr="007720E8">
        <w:rPr>
          <w:rFonts w:asciiTheme="minorHAnsi" w:hAnsiTheme="minorHAnsi" w:cstheme="minorHAnsi"/>
        </w:rPr>
        <w:t>Galuzzi</w:t>
      </w:r>
      <w:proofErr w:type="spellEnd"/>
      <w:r w:rsidRPr="007720E8">
        <w:rPr>
          <w:rFonts w:asciiTheme="minorHAnsi" w:hAnsiTheme="minorHAnsi" w:cstheme="minorHAnsi"/>
        </w:rPr>
        <w:t xml:space="preserve">, </w:t>
      </w:r>
      <w:r w:rsidRPr="007720E8">
        <w:rPr>
          <w:rFonts w:asciiTheme="minorHAnsi" w:hAnsiTheme="minorHAnsi" w:cstheme="minorHAnsi"/>
          <w:i/>
        </w:rPr>
        <w:t xml:space="preserve">Mastering </w:t>
      </w:r>
      <w:proofErr w:type="spellStart"/>
      <w:r w:rsidRPr="007720E8">
        <w:rPr>
          <w:rFonts w:asciiTheme="minorHAnsi" w:hAnsiTheme="minorHAnsi" w:cstheme="minorHAnsi"/>
          <w:i/>
        </w:rPr>
        <w:t>Grammar</w:t>
      </w:r>
      <w:proofErr w:type="spellEnd"/>
      <w:r w:rsidRPr="007720E8">
        <w:rPr>
          <w:rFonts w:asciiTheme="minorHAnsi" w:hAnsiTheme="minorHAnsi" w:cstheme="minorHAnsi"/>
        </w:rPr>
        <w:t xml:space="preserve">, Pearson </w:t>
      </w:r>
      <w:proofErr w:type="spellStart"/>
      <w:r w:rsidRPr="007720E8">
        <w:rPr>
          <w:rFonts w:asciiTheme="minorHAnsi" w:hAnsiTheme="minorHAnsi" w:cstheme="minorHAnsi"/>
        </w:rPr>
        <w:t>Longman</w:t>
      </w:r>
      <w:proofErr w:type="spellEnd"/>
      <w:r w:rsidRPr="007720E8">
        <w:rPr>
          <w:rFonts w:asciiTheme="minorHAnsi" w:hAnsiTheme="minorHAnsi" w:cstheme="minorHAnsi"/>
        </w:rPr>
        <w:t xml:space="preserve"> 2016</w:t>
      </w:r>
      <w:r>
        <w:rPr>
          <w:rFonts w:asciiTheme="minorHAnsi" w:hAnsiTheme="minorHAnsi" w:cstheme="minorHAnsi"/>
        </w:rPr>
        <w:t>, per il consolidamento degli argomenti grammaticali trattati e l’arricchimento lessicale verso livello B1 (in vista della certificazione PET del prossimo anno)</w:t>
      </w:r>
    </w:p>
    <w:p w14:paraId="177EE983" w14:textId="77777777" w:rsidR="00154AD9" w:rsidRDefault="00154AD9" w:rsidP="00154AD9">
      <w:pPr>
        <w:pStyle w:val="Standard"/>
        <w:numPr>
          <w:ilvl w:val="0"/>
          <w:numId w:val="17"/>
        </w:numPr>
        <w:spacing w:line="276" w:lineRule="auto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Uso di internet per approfondimento di temi e sollecitazione dei </w:t>
      </w:r>
      <w:proofErr w:type="spellStart"/>
      <w:r>
        <w:rPr>
          <w:rFonts w:asciiTheme="minorHAnsi" w:hAnsiTheme="minorHAnsi" w:cstheme="minorHAnsi"/>
          <w:bCs/>
          <w:i/>
          <w:iCs/>
        </w:rPr>
        <w:t>listening</w:t>
      </w:r>
      <w:proofErr w:type="spellEnd"/>
      <w:r>
        <w:rPr>
          <w:rFonts w:asciiTheme="minorHAnsi" w:hAnsiTheme="minorHAnsi" w:cstheme="minorHAnsi"/>
          <w:bCs/>
        </w:rPr>
        <w:t xml:space="preserve"> skills </w:t>
      </w:r>
    </w:p>
    <w:p w14:paraId="185289DD" w14:textId="77777777" w:rsidR="00154AD9" w:rsidRPr="007720E8" w:rsidRDefault="00154AD9" w:rsidP="00154AD9">
      <w:pPr>
        <w:pStyle w:val="Standard"/>
        <w:ind w:left="189"/>
        <w:rPr>
          <w:rFonts w:asciiTheme="minorHAnsi" w:hAnsiTheme="minorHAnsi" w:cstheme="minorHAnsi"/>
        </w:rPr>
      </w:pPr>
    </w:p>
    <w:p w14:paraId="3A3A5B85" w14:textId="77777777" w:rsidR="00537572" w:rsidRPr="00BB4780" w:rsidRDefault="00537572" w:rsidP="00537572">
      <w:pPr>
        <w:pStyle w:val="Titolo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lastRenderedPageBreak/>
        <w:t>VALUTAZIONE</w:t>
      </w:r>
    </w:p>
    <w:p w14:paraId="6BD5D821" w14:textId="67A8D0EC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Verifiche orali e scritte</w:t>
      </w:r>
      <w:r w:rsidR="00072AD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(QUESTE ULTIME PREFERIBILMENTE IN REGIME DI DIDATTICA IN PRESENZA)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, formative e sommati con riferimento a:</w:t>
      </w:r>
    </w:p>
    <w:p w14:paraId="05D14987" w14:textId="77777777" w:rsidR="00537572" w:rsidRPr="00BB4780" w:rsidRDefault="00537572" w:rsidP="00537572">
      <w:pPr>
        <w:pStyle w:val="Titolo"/>
        <w:numPr>
          <w:ilvl w:val="0"/>
          <w:numId w:val="1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Comprensione orale e scritta</w:t>
      </w:r>
    </w:p>
    <w:p w14:paraId="48FE63EF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Produzione orale e scritta</w:t>
      </w:r>
    </w:p>
    <w:p w14:paraId="624CA1E3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integrate</w:t>
      </w:r>
    </w:p>
    <w:p w14:paraId="30EB680B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 xml:space="preserve">Tipologia di esercizi: 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52033B06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 w:rsidR="00273393"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orale: sotto forma di colloquio, di dialogo, evitando la ripetizione mnemonica</w:t>
      </w:r>
    </w:p>
    <w:p w14:paraId="60FC2487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 w:rsidR="00273393"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scritta: svolta al termine di una o più unità didattiche, prima di procedere oltre</w:t>
      </w:r>
    </w:p>
    <w:p w14:paraId="44123698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Alla valutazione concorrono vari fattori:</w:t>
      </w:r>
    </w:p>
    <w:p w14:paraId="09C5401C" w14:textId="77777777" w:rsidR="00537572" w:rsidRPr="00BB4780" w:rsidRDefault="00537572" w:rsidP="00537572">
      <w:pPr>
        <w:pStyle w:val="Titolo"/>
        <w:numPr>
          <w:ilvl w:val="0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Grado di competenza espressiva dell’allievo</w:t>
      </w:r>
    </w:p>
    <w:p w14:paraId="6F39324F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Conoscenza dell’argomento</w:t>
      </w:r>
    </w:p>
    <w:p w14:paraId="004BED20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Livello di comprensione orale e scritta</w:t>
      </w:r>
    </w:p>
    <w:p w14:paraId="7BD491CE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di lettura, pronuncia, intonazione, accento</w:t>
      </w:r>
    </w:p>
    <w:p w14:paraId="24EA79FC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Materiale scritto prodotto</w:t>
      </w:r>
    </w:p>
    <w:p w14:paraId="52567ADC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Per le griglie di valutazione si faccia riferimento al PTOF.</w:t>
      </w:r>
    </w:p>
    <w:p w14:paraId="5AB41A3E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4A5FB1F0" w14:textId="77777777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543A0FDD" w14:textId="2C1A1DF9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Bra, </w:t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 xml:space="preserve">13 </w:t>
      </w:r>
      <w:r w:rsidR="00193E02">
        <w:rPr>
          <w:rFonts w:ascii="Calibri" w:hAnsi="Calibri" w:cs="Calibri"/>
          <w:b w:val="0"/>
          <w:bCs w:val="0"/>
          <w:sz w:val="22"/>
          <w:szCs w:val="22"/>
        </w:rPr>
        <w:t>novembre 2020</w:t>
      </w:r>
    </w:p>
    <w:p w14:paraId="527F7CA8" w14:textId="77777777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7A17B638" w14:textId="77777777" w:rsidR="0048585A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                                                                                                          </w:t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ab/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ab/>
      </w: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L’insegnante</w:t>
      </w:r>
      <w:r w:rsidRPr="0076696B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</w:p>
    <w:p w14:paraId="7FDE1E08" w14:textId="5AB5D463" w:rsidR="006429A3" w:rsidRPr="0048585A" w:rsidRDefault="0048585A" w:rsidP="006429A3">
      <w:pPr>
        <w:pStyle w:val="Titolo"/>
        <w:jc w:val="both"/>
        <w:rPr>
          <w:rFonts w:ascii="Calibri" w:hAnsi="Calibri" w:cs="Calibri"/>
        </w:rPr>
      </w:pP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 w:rsidRPr="0048585A">
        <w:rPr>
          <w:rFonts w:ascii="Calibri" w:hAnsi="Calibri" w:cs="Calibri"/>
          <w:sz w:val="24"/>
          <w:szCs w:val="24"/>
        </w:rPr>
        <w:t>Prof.ssa Lara Fortugno</w:t>
      </w:r>
      <w:r w:rsidR="006429A3" w:rsidRPr="0048585A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</w:t>
      </w:r>
    </w:p>
    <w:p w14:paraId="0733136B" w14:textId="77777777" w:rsidR="00537572" w:rsidRPr="00BB4780" w:rsidRDefault="00537572" w:rsidP="006429A3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sectPr w:rsidR="00537572" w:rsidRPr="00BB4780" w:rsidSect="006429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620EA"/>
    <w:multiLevelType w:val="multilevel"/>
    <w:tmpl w:val="E332AAA4"/>
    <w:styleLink w:val="WWNum27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" w15:restartNumberingAfterBreak="0">
    <w:nsid w:val="1816322E"/>
    <w:multiLevelType w:val="multilevel"/>
    <w:tmpl w:val="9C947500"/>
    <w:styleLink w:val="WWNum26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" w15:restartNumberingAfterBreak="0">
    <w:nsid w:val="188148DC"/>
    <w:multiLevelType w:val="multilevel"/>
    <w:tmpl w:val="D9064E74"/>
    <w:styleLink w:val="WWNum29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" w15:restartNumberingAfterBreak="0">
    <w:nsid w:val="19BC086D"/>
    <w:multiLevelType w:val="multilevel"/>
    <w:tmpl w:val="C33C8D8C"/>
    <w:styleLink w:val="WWNum31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" w15:restartNumberingAfterBreak="0">
    <w:nsid w:val="25D04CC5"/>
    <w:multiLevelType w:val="hybridMultilevel"/>
    <w:tmpl w:val="D878080A"/>
    <w:lvl w:ilvl="0" w:tplc="E91C70D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BB40D6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B8A699E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88861C6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2184B5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A4BE87C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49E7C8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FF289E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1223D4A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0A5633C"/>
    <w:multiLevelType w:val="multilevel"/>
    <w:tmpl w:val="6DE0C970"/>
    <w:styleLink w:val="WWNum37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6" w15:restartNumberingAfterBreak="0">
    <w:nsid w:val="40DE36A0"/>
    <w:multiLevelType w:val="multilevel"/>
    <w:tmpl w:val="A37A01DA"/>
    <w:styleLink w:val="WWNum36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7" w15:restartNumberingAfterBreak="0">
    <w:nsid w:val="443D254F"/>
    <w:multiLevelType w:val="multilevel"/>
    <w:tmpl w:val="1408E330"/>
    <w:styleLink w:val="WWNum25"/>
    <w:lvl w:ilvl="0"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8" w15:restartNumberingAfterBreak="0">
    <w:nsid w:val="462374A9"/>
    <w:multiLevelType w:val="multilevel"/>
    <w:tmpl w:val="6E22A280"/>
    <w:styleLink w:val="WWNum38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5A6C2936"/>
    <w:multiLevelType w:val="multilevel"/>
    <w:tmpl w:val="7E282DD8"/>
    <w:styleLink w:val="WWNum39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0" w15:restartNumberingAfterBreak="0">
    <w:nsid w:val="5AAF4700"/>
    <w:multiLevelType w:val="hybridMultilevel"/>
    <w:tmpl w:val="337C9F94"/>
    <w:lvl w:ilvl="0" w:tplc="757E02B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80A63F4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89EBBA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27AD324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16C5C3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ADA646A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39224D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488EC7C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67692EE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4B40889"/>
    <w:multiLevelType w:val="multilevel"/>
    <w:tmpl w:val="4BA68E96"/>
    <w:styleLink w:val="WWNum35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2" w15:restartNumberingAfterBreak="0">
    <w:nsid w:val="6E661037"/>
    <w:multiLevelType w:val="multilevel"/>
    <w:tmpl w:val="98904896"/>
    <w:styleLink w:val="WWNum28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3" w15:restartNumberingAfterBreak="0">
    <w:nsid w:val="6FFE385D"/>
    <w:multiLevelType w:val="multilevel"/>
    <w:tmpl w:val="09FA0DCE"/>
    <w:styleLink w:val="WWNum32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4" w15:restartNumberingAfterBreak="0">
    <w:nsid w:val="72BB3E0B"/>
    <w:multiLevelType w:val="multilevel"/>
    <w:tmpl w:val="DC343970"/>
    <w:styleLink w:val="WWNum2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5" w15:restartNumberingAfterBreak="0">
    <w:nsid w:val="7E4F6257"/>
    <w:multiLevelType w:val="multilevel"/>
    <w:tmpl w:val="F9F02170"/>
    <w:styleLink w:val="WWNum33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num w:numId="1">
    <w:abstractNumId w:val="14"/>
  </w:num>
  <w:num w:numId="2">
    <w:abstractNumId w:val="14"/>
  </w:num>
  <w:num w:numId="3">
    <w:abstractNumId w:val="2"/>
  </w:num>
  <w:num w:numId="4">
    <w:abstractNumId w:val="3"/>
  </w:num>
  <w:num w:numId="5">
    <w:abstractNumId w:val="13"/>
  </w:num>
  <w:num w:numId="6">
    <w:abstractNumId w:val="15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  <w:num w:numId="13">
    <w:abstractNumId w:val="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6"/>
  </w:num>
  <w:num w:numId="17">
    <w:abstractNumId w:val="5"/>
  </w:num>
  <w:num w:numId="18">
    <w:abstractNumId w:val="8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7"/>
  </w:num>
  <w:num w:numId="21">
    <w:abstractNumId w:val="1"/>
  </w:num>
  <w:num w:numId="22">
    <w:abstractNumId w:val="0"/>
  </w:num>
  <w:num w:numId="23">
    <w:abstractNumId w:val="12"/>
  </w:num>
  <w:num w:numId="24">
    <w:abstractNumId w:val="7"/>
  </w:num>
  <w:num w:numId="25">
    <w:abstractNumId w:val="1"/>
  </w:num>
  <w:num w:numId="26">
    <w:abstractNumId w:val="0"/>
  </w:num>
  <w:num w:numId="27">
    <w:abstractNumId w:val="12"/>
  </w:num>
  <w:num w:numId="28">
    <w:abstractNumId w:val="4"/>
  </w:num>
  <w:num w:numId="29">
    <w:abstractNumId w:val="10"/>
  </w:num>
  <w:num w:numId="3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FB"/>
    <w:rsid w:val="00072AD0"/>
    <w:rsid w:val="00097E27"/>
    <w:rsid w:val="00154AD9"/>
    <w:rsid w:val="00193E02"/>
    <w:rsid w:val="001C63F0"/>
    <w:rsid w:val="00273393"/>
    <w:rsid w:val="003D40E5"/>
    <w:rsid w:val="004120EF"/>
    <w:rsid w:val="004772AA"/>
    <w:rsid w:val="0048278F"/>
    <w:rsid w:val="0048585A"/>
    <w:rsid w:val="005222F5"/>
    <w:rsid w:val="00537572"/>
    <w:rsid w:val="005F3773"/>
    <w:rsid w:val="005F574A"/>
    <w:rsid w:val="006429A3"/>
    <w:rsid w:val="007230FA"/>
    <w:rsid w:val="00817CDF"/>
    <w:rsid w:val="00824060"/>
    <w:rsid w:val="008B04FB"/>
    <w:rsid w:val="008F6BD8"/>
    <w:rsid w:val="00AF66DF"/>
    <w:rsid w:val="00B2176C"/>
    <w:rsid w:val="00B50FC9"/>
    <w:rsid w:val="00BB4780"/>
    <w:rsid w:val="00E55C55"/>
    <w:rsid w:val="00F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272B7"/>
  <w15:docId w15:val="{CA653C07-1EBA-4F8C-AA49-B10D4EBC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5375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rsid w:val="00537572"/>
    <w:pPr>
      <w:keepNext/>
      <w:widowControl/>
      <w:spacing w:before="240" w:after="120"/>
      <w:jc w:val="center"/>
      <w:outlineLvl w:val="1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paragraph" w:styleId="Titolo8">
    <w:name w:val="heading 8"/>
    <w:basedOn w:val="Normale"/>
    <w:next w:val="Normale"/>
    <w:link w:val="Titolo8Carattere"/>
    <w:rsid w:val="00537572"/>
    <w:pPr>
      <w:keepNext/>
      <w:widowControl/>
      <w:spacing w:before="240" w:after="120"/>
      <w:jc w:val="center"/>
      <w:outlineLvl w:val="7"/>
    </w:pPr>
    <w:rPr>
      <w:rFonts w:ascii="Arial" w:eastAsia="Microsoft YaHei" w:hAnsi="Arial" w:cs="Arial Unicode MS"/>
      <w:b/>
      <w:b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537572"/>
    <w:rPr>
      <w:rFonts w:ascii="Arial" w:eastAsia="Microsoft YaHei" w:hAnsi="Arial" w:cs="Arial Unicode MS"/>
      <w:b/>
      <w:bCs/>
      <w:color w:val="000000"/>
      <w:kern w:val="3"/>
      <w:sz w:val="24"/>
      <w:szCs w:val="24"/>
      <w:lang w:eastAsia="it-IT"/>
    </w:rPr>
  </w:style>
  <w:style w:type="paragraph" w:customStyle="1" w:styleId="Standard">
    <w:name w:val="Standard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eastAsia="it-IT"/>
    </w:rPr>
  </w:style>
  <w:style w:type="numbering" w:customStyle="1" w:styleId="WWNum2">
    <w:name w:val="WWNum2"/>
    <w:basedOn w:val="Nessunelenco"/>
    <w:rsid w:val="00537572"/>
    <w:pPr>
      <w:numPr>
        <w:numId w:val="1"/>
      </w:numPr>
    </w:pPr>
  </w:style>
  <w:style w:type="paragraph" w:styleId="Titolo">
    <w:name w:val="Title"/>
    <w:basedOn w:val="Normale"/>
    <w:next w:val="Sottotitolo"/>
    <w:link w:val="TitoloCarattere"/>
    <w:qFormat/>
    <w:rsid w:val="00537572"/>
    <w:pPr>
      <w:keepNext/>
      <w:widowControl/>
      <w:spacing w:before="240" w:after="120"/>
      <w:jc w:val="center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numbering" w:customStyle="1" w:styleId="WWNum29">
    <w:name w:val="WWNum29"/>
    <w:basedOn w:val="Nessunelenco"/>
    <w:rsid w:val="00537572"/>
    <w:pPr>
      <w:numPr>
        <w:numId w:val="3"/>
      </w:numPr>
    </w:pPr>
  </w:style>
  <w:style w:type="numbering" w:customStyle="1" w:styleId="WWNum31">
    <w:name w:val="WWNum31"/>
    <w:basedOn w:val="Nessunelenco"/>
    <w:rsid w:val="00537572"/>
    <w:pPr>
      <w:numPr>
        <w:numId w:val="4"/>
      </w:numPr>
    </w:pPr>
  </w:style>
  <w:style w:type="numbering" w:customStyle="1" w:styleId="WWNum32">
    <w:name w:val="WWNum32"/>
    <w:basedOn w:val="Nessunelenco"/>
    <w:rsid w:val="00537572"/>
    <w:pPr>
      <w:numPr>
        <w:numId w:val="5"/>
      </w:numPr>
    </w:pPr>
  </w:style>
  <w:style w:type="numbering" w:customStyle="1" w:styleId="WWNum33">
    <w:name w:val="WWNum33"/>
    <w:basedOn w:val="Nessunelenco"/>
    <w:rsid w:val="00537572"/>
    <w:pPr>
      <w:numPr>
        <w:numId w:val="6"/>
      </w:numPr>
    </w:pPr>
  </w:style>
  <w:style w:type="numbering" w:customStyle="1" w:styleId="WWNum35">
    <w:name w:val="WWNum35"/>
    <w:basedOn w:val="Nessunelenco"/>
    <w:rsid w:val="00537572"/>
    <w:pPr>
      <w:numPr>
        <w:numId w:val="7"/>
      </w:numPr>
    </w:pPr>
  </w:style>
  <w:style w:type="numbering" w:customStyle="1" w:styleId="WWNum36">
    <w:name w:val="WWNum36"/>
    <w:basedOn w:val="Nessunelenco"/>
    <w:rsid w:val="00537572"/>
    <w:pPr>
      <w:numPr>
        <w:numId w:val="8"/>
      </w:numPr>
    </w:pPr>
  </w:style>
  <w:style w:type="numbering" w:customStyle="1" w:styleId="WWNum37">
    <w:name w:val="WWNum37"/>
    <w:basedOn w:val="Nessunelenco"/>
    <w:rsid w:val="00537572"/>
    <w:pPr>
      <w:numPr>
        <w:numId w:val="9"/>
      </w:numPr>
    </w:pPr>
  </w:style>
  <w:style w:type="numbering" w:customStyle="1" w:styleId="WWNum38">
    <w:name w:val="WWNum38"/>
    <w:basedOn w:val="Nessunelenco"/>
    <w:rsid w:val="00537572"/>
    <w:pPr>
      <w:numPr>
        <w:numId w:val="10"/>
      </w:numPr>
    </w:pPr>
  </w:style>
  <w:style w:type="numbering" w:customStyle="1" w:styleId="WWNum39">
    <w:name w:val="WWNum39"/>
    <w:basedOn w:val="Nessunelenco"/>
    <w:rsid w:val="00537572"/>
    <w:pPr>
      <w:numPr>
        <w:numId w:val="11"/>
      </w:numPr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75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7572"/>
    <w:rPr>
      <w:rFonts w:eastAsiaTheme="minorEastAsia"/>
      <w:color w:val="5A5A5A" w:themeColor="text1" w:themeTint="A5"/>
      <w:spacing w:val="15"/>
      <w:kern w:val="3"/>
      <w:lang w:eastAsia="it-IT"/>
    </w:rPr>
  </w:style>
  <w:style w:type="paragraph" w:customStyle="1" w:styleId="CorpoA">
    <w:name w:val="Corpo A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Didefault">
    <w:name w:val="Di default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CorpoB">
    <w:name w:val="Corpo B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val="en-US" w:eastAsia="it-IT"/>
    </w:rPr>
  </w:style>
  <w:style w:type="numbering" w:customStyle="1" w:styleId="WWNum25">
    <w:name w:val="WWNum25"/>
    <w:basedOn w:val="Nessunelenco"/>
    <w:rsid w:val="00537572"/>
    <w:pPr>
      <w:numPr>
        <w:numId w:val="20"/>
      </w:numPr>
    </w:pPr>
  </w:style>
  <w:style w:type="numbering" w:customStyle="1" w:styleId="WWNum26">
    <w:name w:val="WWNum26"/>
    <w:basedOn w:val="Nessunelenco"/>
    <w:rsid w:val="00537572"/>
    <w:pPr>
      <w:numPr>
        <w:numId w:val="21"/>
      </w:numPr>
    </w:pPr>
  </w:style>
  <w:style w:type="numbering" w:customStyle="1" w:styleId="WWNum27">
    <w:name w:val="WWNum27"/>
    <w:basedOn w:val="Nessunelenco"/>
    <w:rsid w:val="00537572"/>
    <w:pPr>
      <w:numPr>
        <w:numId w:val="22"/>
      </w:numPr>
    </w:pPr>
  </w:style>
  <w:style w:type="numbering" w:customStyle="1" w:styleId="WWNum28">
    <w:name w:val="WWNum28"/>
    <w:basedOn w:val="Nessunelenco"/>
    <w:rsid w:val="00537572"/>
    <w:pPr>
      <w:numPr>
        <w:numId w:val="23"/>
      </w:numPr>
    </w:pPr>
  </w:style>
  <w:style w:type="table" w:customStyle="1" w:styleId="TableNormal">
    <w:name w:val="Table Normal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A">
    <w:name w:val="Corpo A A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0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358746-8664-4B76-AB0E-EA62F74B6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AFF714-F763-40E3-A3CD-C74D96706EC4}"/>
</file>

<file path=customXml/itemProps3.xml><?xml version="1.0" encoding="utf-8"?>
<ds:datastoreItem xmlns:ds="http://schemas.openxmlformats.org/officeDocument/2006/customXml" ds:itemID="{F9BE09A3-4EFC-4962-8FEF-B99FA492E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2480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insegnante</dc:creator>
  <cp:lastModifiedBy>Prof.ssa Fortugno Lara</cp:lastModifiedBy>
  <cp:revision>8</cp:revision>
  <dcterms:created xsi:type="dcterms:W3CDTF">2020-11-08T15:18:00Z</dcterms:created>
  <dcterms:modified xsi:type="dcterms:W3CDTF">2020-11-10T18:47:00Z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